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00E" w:rsidRDefault="00AA100E" w:rsidP="00AA1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Акушерско-гинекологическая служба</w:t>
      </w:r>
    </w:p>
    <w:p w:rsidR="00AA100E" w:rsidRDefault="00AA100E" w:rsidP="00AA1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100E" w:rsidRDefault="00AA100E" w:rsidP="00AA100E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сдаче годового отчета за 201</w:t>
      </w:r>
      <w:r w:rsidR="003E3F6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необходимо предоставлять</w:t>
      </w:r>
      <w:r w:rsidRPr="0099551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100E" w:rsidRDefault="00AA100E" w:rsidP="00AA10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Статистические формы 32, 232, 13, 14 (операции)</w:t>
      </w:r>
    </w:p>
    <w:p w:rsidR="00AA100E" w:rsidRDefault="00AA100E" w:rsidP="00AA10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Справку к годовому отчету: перинатальный аудит 201</w:t>
      </w:r>
      <w:r w:rsidR="003E3F6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-201</w:t>
      </w:r>
      <w:r w:rsidR="003E3F69">
        <w:rPr>
          <w:rFonts w:ascii="Times New Roman" w:hAnsi="Times New Roman" w:cs="Times New Roman"/>
          <w:sz w:val="28"/>
          <w:szCs w:val="28"/>
        </w:rPr>
        <w:t>9</w:t>
      </w:r>
      <w:r w:rsidRPr="00995517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(прилагается)</w:t>
      </w:r>
    </w:p>
    <w:p w:rsidR="00AA100E" w:rsidRDefault="00AA100E" w:rsidP="00AA10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Аналитическую справку (анализ работы службы по подразделениям) в произвольной форме. Обратить особое внимание на показатели перинатальной смертности, причины преждевременных родов!</w:t>
      </w:r>
    </w:p>
    <w:p w:rsidR="00AA100E" w:rsidRDefault="00AA100E" w:rsidP="00AA10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 новорожденных массой тела менее 500 грамм при сроке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гестации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22 недели и более (таблица в формате</w:t>
      </w:r>
      <w:r w:rsidRPr="007667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>). При заполнении таблицы необходимо учитывать требуемую дополнительную информацию (файл «Дополнительная информация»).</w:t>
      </w:r>
    </w:p>
    <w:p w:rsidR="00AA100E" w:rsidRDefault="00AA100E" w:rsidP="00AA10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переводах новорожденных и коечном фонде (прилагается).</w:t>
      </w:r>
    </w:p>
    <w:p w:rsidR="00AA100E" w:rsidRDefault="00AA100E" w:rsidP="00AA10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исходах беременностей у девочек до 14 лет (прилагается).</w:t>
      </w:r>
    </w:p>
    <w:p w:rsidR="00AA100E" w:rsidRDefault="00AA100E" w:rsidP="00AA10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Стародубова – для перинатальных центров за 201</w:t>
      </w:r>
      <w:r w:rsidR="003E3F69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год (прилагается).</w:t>
      </w:r>
    </w:p>
    <w:p w:rsidR="00AA100E" w:rsidRDefault="00AA100E" w:rsidP="00AA10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100E" w:rsidRDefault="00AA100E" w:rsidP="00AA10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100E" w:rsidRDefault="00AA100E" w:rsidP="00AA10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Всю информацию необходимо предоставлять в бумажном варианте главному специалисту по акушерству и гинекологии МЗ Иркутской области! </w:t>
      </w:r>
    </w:p>
    <w:p w:rsidR="00AA100E" w:rsidRPr="00766760" w:rsidRDefault="00AA100E" w:rsidP="00AA10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ФСН 32,232,13 иметь два экземпляра!</w:t>
      </w:r>
    </w:p>
    <w:p w:rsidR="00AA100E" w:rsidRDefault="00AA100E" w:rsidP="00AA10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3EBB" w:rsidRDefault="006D3EBB"/>
    <w:sectPr w:rsidR="006D3E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300D2"/>
    <w:multiLevelType w:val="hybridMultilevel"/>
    <w:tmpl w:val="5C4E8FB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00E"/>
    <w:rsid w:val="003E3F69"/>
    <w:rsid w:val="006D3EBB"/>
    <w:rsid w:val="00AA1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10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1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151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Протопопова Н.В.</dc:creator>
  <cp:lastModifiedBy>Татьяна А. Ермолина</cp:lastModifiedBy>
  <cp:revision>3</cp:revision>
  <dcterms:created xsi:type="dcterms:W3CDTF">2018-12-13T02:30:00Z</dcterms:created>
  <dcterms:modified xsi:type="dcterms:W3CDTF">2019-12-12T03:58:00Z</dcterms:modified>
</cp:coreProperties>
</file>